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D0" w:rsidRPr="002F65D0" w:rsidRDefault="002F65D0" w:rsidP="002F65D0">
      <w:pPr>
        <w:shd w:val="clear" w:color="auto" w:fill="FFFFFF"/>
        <w:rPr>
          <w:rFonts w:ascii="Bookman Old Style" w:hAnsi="Bookman Old Style" w:cs="Arial"/>
          <w:color w:val="000000"/>
          <w:sz w:val="26"/>
          <w:szCs w:val="26"/>
        </w:rPr>
      </w:pPr>
      <w:bookmarkStart w:id="0" w:name="_GoBack"/>
      <w:r w:rsidRPr="002F65D0">
        <w:rPr>
          <w:rFonts w:ascii="Bookman Old Style" w:hAnsi="Bookman Old Style" w:cs="Arial"/>
          <w:b/>
          <w:bCs/>
          <w:i/>
          <w:iCs/>
          <w:color w:val="303030"/>
          <w:sz w:val="26"/>
          <w:szCs w:val="26"/>
          <w:u w:val="single"/>
        </w:rPr>
        <w:t>Waiver no 33A</w:t>
      </w:r>
      <w:r>
        <w:rPr>
          <w:rFonts w:ascii="Bookman Old Style" w:hAnsi="Bookman Old Style" w:cs="Arial"/>
          <w:b/>
          <w:bCs/>
          <w:i/>
          <w:iCs/>
          <w:color w:val="303030"/>
          <w:sz w:val="26"/>
          <w:szCs w:val="26"/>
          <w:u w:val="single"/>
        </w:rPr>
        <w:t>/COV/2020 dated 1</w:t>
      </w:r>
      <w:r w:rsidR="00AF0ED2">
        <w:rPr>
          <w:rFonts w:ascii="Bookman Old Style" w:hAnsi="Bookman Old Style" w:cs="Arial"/>
          <w:b/>
          <w:bCs/>
          <w:i/>
          <w:iCs/>
          <w:color w:val="303030"/>
          <w:sz w:val="26"/>
          <w:szCs w:val="26"/>
          <w:u w:val="single"/>
        </w:rPr>
        <w:t>3</w:t>
      </w:r>
      <w:r>
        <w:rPr>
          <w:rFonts w:ascii="Bookman Old Style" w:hAnsi="Bookman Old Style" w:cs="Arial"/>
          <w:b/>
          <w:bCs/>
          <w:i/>
          <w:iCs/>
          <w:color w:val="303030"/>
          <w:sz w:val="26"/>
          <w:szCs w:val="26"/>
          <w:u w:val="single"/>
        </w:rPr>
        <w:t xml:space="preserve"> November</w:t>
      </w:r>
      <w:r w:rsidRPr="002F65D0">
        <w:rPr>
          <w:rFonts w:ascii="Bookman Old Style" w:hAnsi="Bookman Old Style" w:cs="Arial"/>
          <w:b/>
          <w:bCs/>
          <w:i/>
          <w:iCs/>
          <w:color w:val="303030"/>
          <w:sz w:val="26"/>
          <w:szCs w:val="26"/>
          <w:u w:val="single"/>
        </w:rPr>
        <w:t xml:space="preserve"> 2020</w:t>
      </w:r>
    </w:p>
    <w:bookmarkEnd w:id="0"/>
    <w:p w:rsidR="002F65D0" w:rsidRPr="002F65D0" w:rsidRDefault="002F65D0" w:rsidP="002F65D0">
      <w:pPr>
        <w:shd w:val="clear" w:color="auto" w:fill="FFFFFF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2F65D0">
        <w:rPr>
          <w:rFonts w:ascii="Bookman Old Style" w:hAnsi="Bookman Old Style" w:cs="Arial"/>
          <w:color w:val="303030"/>
          <w:sz w:val="26"/>
          <w:szCs w:val="26"/>
        </w:rPr>
        <w:t> </w:t>
      </w:r>
    </w:p>
    <w:p w:rsidR="002F65D0" w:rsidRPr="002F65D0" w:rsidRDefault="002F65D0" w:rsidP="002F65D0">
      <w:pPr>
        <w:shd w:val="clear" w:color="auto" w:fill="FFFFFF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2F65D0">
        <w:rPr>
          <w:rFonts w:ascii="Bookman Old Style" w:hAnsi="Bookman Old Style" w:cs="Arial"/>
          <w:color w:val="303030"/>
          <w:sz w:val="26"/>
          <w:szCs w:val="26"/>
        </w:rPr>
        <w:t> </w:t>
      </w:r>
    </w:p>
    <w:p w:rsidR="002F65D0" w:rsidRPr="002F65D0" w:rsidRDefault="002F65D0" w:rsidP="002F65D0">
      <w:pPr>
        <w:shd w:val="clear" w:color="auto" w:fill="FFFFFF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2F65D0">
        <w:rPr>
          <w:rFonts w:ascii="Bookman Old Style" w:hAnsi="Bookman Old Style" w:cs="Arial"/>
          <w:color w:val="303030"/>
          <w:sz w:val="26"/>
          <w:szCs w:val="26"/>
        </w:rPr>
        <w:t>It has been decided that in case of passenger falling sick and is diagnosed as </w:t>
      </w:r>
      <w:r w:rsidRPr="002F65D0">
        <w:rPr>
          <w:rStyle w:val="Strong"/>
          <w:rFonts w:ascii="Bookman Old Style" w:hAnsi="Bookman Old Style" w:cs="Arial"/>
          <w:color w:val="303030"/>
          <w:sz w:val="26"/>
          <w:szCs w:val="26"/>
          <w:u w:val="single"/>
        </w:rPr>
        <w:t>COVID-19 positive</w:t>
      </w:r>
      <w:r w:rsidR="00AF0ED2" w:rsidRPr="00AF0ED2">
        <w:rPr>
          <w:rStyle w:val="Strong"/>
          <w:rFonts w:ascii="Bookman Old Style" w:hAnsi="Bookman Old Style" w:cs="Arial"/>
          <w:color w:val="303030"/>
          <w:sz w:val="26"/>
          <w:szCs w:val="26"/>
        </w:rPr>
        <w:t xml:space="preserve"> </w:t>
      </w:r>
      <w:r w:rsidRPr="002F65D0">
        <w:rPr>
          <w:rFonts w:ascii="Bookman Old Style" w:hAnsi="Bookman Old Style" w:cs="Arial"/>
          <w:color w:val="303030"/>
          <w:sz w:val="26"/>
          <w:szCs w:val="26"/>
        </w:rPr>
        <w:t>necessitating a change in confirmed travel plan, passenger may be allowed to avail one </w:t>
      </w:r>
      <w:r w:rsidRPr="002F65D0">
        <w:rPr>
          <w:rStyle w:val="Strong"/>
          <w:rFonts w:ascii="Bookman Old Style" w:hAnsi="Bookman Old Style" w:cs="Arial"/>
          <w:color w:val="303030"/>
          <w:sz w:val="26"/>
          <w:szCs w:val="26"/>
          <w:u w:val="single"/>
        </w:rPr>
        <w:t>free date change</w:t>
      </w:r>
      <w:r w:rsidR="00AF0ED2" w:rsidRPr="00AF0ED2">
        <w:rPr>
          <w:rStyle w:val="Strong"/>
          <w:rFonts w:ascii="Bookman Old Style" w:hAnsi="Bookman Old Style" w:cs="Arial"/>
          <w:color w:val="303030"/>
          <w:sz w:val="26"/>
          <w:szCs w:val="26"/>
        </w:rPr>
        <w:t xml:space="preserve"> </w:t>
      </w:r>
      <w:r w:rsidRPr="002F65D0">
        <w:rPr>
          <w:rFonts w:ascii="Bookman Old Style" w:hAnsi="Bookman Old Style" w:cs="Arial"/>
          <w:color w:val="303030"/>
          <w:sz w:val="26"/>
          <w:szCs w:val="26"/>
        </w:rPr>
        <w:t>for his/her confirmed ticket.</w:t>
      </w:r>
    </w:p>
    <w:p w:rsidR="002F65D0" w:rsidRPr="002F65D0" w:rsidRDefault="002F65D0" w:rsidP="002F65D0">
      <w:pPr>
        <w:shd w:val="clear" w:color="auto" w:fill="FFFFFF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2F65D0">
        <w:rPr>
          <w:rFonts w:ascii="Bookman Old Style" w:hAnsi="Bookman Old Style" w:cs="Arial"/>
          <w:color w:val="303030"/>
          <w:sz w:val="26"/>
          <w:szCs w:val="26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/>
      </w:tblPr>
      <w:tblGrid>
        <w:gridCol w:w="2528"/>
        <w:gridCol w:w="6498"/>
      </w:tblGrid>
      <w:tr w:rsidR="002F65D0" w:rsidRPr="002F65D0" w:rsidTr="002F65D0">
        <w:trPr>
          <w:trHeight w:val="285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</w:rPr>
              <w:t>Applicability</w:t>
            </w:r>
          </w:p>
        </w:tc>
        <w:tc>
          <w:tcPr>
            <w:tcW w:w="6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For all 098 documents across the AI network. </w:t>
            </w:r>
          </w:p>
        </w:tc>
      </w:tr>
      <w:tr w:rsidR="002F65D0" w:rsidRPr="002F65D0" w:rsidTr="002F65D0">
        <w:trPr>
          <w:trHeight w:val="1856"/>
        </w:trPr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</w:rPr>
              <w:t>Passenger type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Valid for all passengers.</w:t>
            </w: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Default="002F65D0">
            <w:pPr>
              <w:jc w:val="both"/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Passengers are required to produce a </w:t>
            </w: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  <w:u w:val="single"/>
              </w:rPr>
              <w:t xml:space="preserve">COVID-19 positive certificate not older than </w:t>
            </w:r>
            <w:r w:rsidRPr="00AF0ED2">
              <w:rPr>
                <w:rStyle w:val="Strong"/>
                <w:rFonts w:ascii="Bookman Old Style" w:hAnsi="Bookman Old Style"/>
                <w:sz w:val="26"/>
                <w:szCs w:val="26"/>
                <w:u w:val="single"/>
              </w:rPr>
              <w:t>D-15 days</w:t>
            </w: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  <w:u w:val="single"/>
              </w:rPr>
              <w:t xml:space="preserve"> from date of scheduled flight departure.</w:t>
            </w: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F65D0" w:rsidRPr="002F65D0" w:rsidTr="002F65D0">
        <w:trPr>
          <w:trHeight w:val="1020"/>
        </w:trPr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</w:rPr>
              <w:t>Travel date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Pr="00AF0ED2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  <w:shd w:val="clear" w:color="auto" w:fill="FFFFFF"/>
              </w:rPr>
              <w:t xml:space="preserve">Confirmed New Travel date should be in the next 30 </w:t>
            </w:r>
            <w:r w:rsidRPr="00AF0ED2">
              <w:rPr>
                <w:rStyle w:val="Strong"/>
                <w:rFonts w:ascii="Bookman Old Style" w:hAnsi="Bookman Old Style"/>
                <w:sz w:val="26"/>
                <w:szCs w:val="26"/>
                <w:shd w:val="clear" w:color="auto" w:fill="FFFFFF"/>
              </w:rPr>
              <w:t>daysfrom the date of departure.</w:t>
            </w: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Default="002F65D0">
            <w:pPr>
              <w:jc w:val="both"/>
              <w:rPr>
                <w:rFonts w:ascii="Bookman Old Style" w:hAnsi="Bookman Old Style"/>
                <w:color w:val="303030"/>
                <w:sz w:val="26"/>
                <w:szCs w:val="26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To avoid no-show, booking needs to be cancelled on time as per fare rules.</w:t>
            </w: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F65D0" w:rsidRPr="002F65D0" w:rsidTr="002F65D0">
        <w:trPr>
          <w:trHeight w:val="1140"/>
        </w:trPr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</w:rPr>
              <w:t>Waiver benefit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One </w:t>
            </w: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  <w:u w:val="single"/>
              </w:rPr>
              <w:t>Free</w:t>
            </w: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 Date change.</w:t>
            </w: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No charges for </w:t>
            </w:r>
            <w:r w:rsidRPr="002F65D0">
              <w:rPr>
                <w:rFonts w:ascii="Bookman Old Style" w:hAnsi="Bookman Old Style"/>
                <w:color w:val="303030"/>
                <w:sz w:val="26"/>
                <w:szCs w:val="26"/>
                <w:u w:val="single"/>
              </w:rPr>
              <w:t>same</w:t>
            </w: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 RBD available even if fare is higher, however, difference of fare to be charged in case of higher RBD.</w:t>
            </w: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No down-selling is allowed.</w:t>
            </w: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4"/>
                <w:szCs w:val="26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 </w:t>
            </w:r>
          </w:p>
        </w:tc>
      </w:tr>
      <w:tr w:rsidR="002F65D0" w:rsidRPr="002F65D0" w:rsidTr="002F65D0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</w:rPr>
              <w:t>Cancellation /</w:t>
            </w:r>
            <w:r w:rsidRPr="002F65D0">
              <w:rPr>
                <w:rFonts w:ascii="Bookman Old Style" w:hAnsi="Bookman Old Style"/>
                <w:b/>
                <w:bCs/>
                <w:color w:val="303030"/>
                <w:sz w:val="26"/>
                <w:szCs w:val="26"/>
              </w:rPr>
              <w:t>Refund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Default="002F65D0">
            <w:pPr>
              <w:jc w:val="both"/>
              <w:rPr>
                <w:rFonts w:ascii="Bookman Old Style" w:hAnsi="Bookman Old Style"/>
                <w:color w:val="303030"/>
                <w:sz w:val="26"/>
                <w:szCs w:val="26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In case of refund, cancellation fees will </w:t>
            </w: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  <w:u w:val="single"/>
              </w:rPr>
              <w:t>only</w:t>
            </w: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 be waived on very special cases authorised by Regional GMs/RMs (Foreign Station) else applicable charges will apply. </w:t>
            </w: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F65D0" w:rsidRPr="002F65D0" w:rsidTr="002F65D0">
        <w:trPr>
          <w:trHeight w:val="780"/>
        </w:trPr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</w:rPr>
              <w:t>Documentation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F65D0" w:rsidRPr="002F65D0" w:rsidRDefault="002F65D0">
            <w:pPr>
              <w:jc w:val="both"/>
              <w:rPr>
                <w:rFonts w:ascii="Bookman Old Style" w:hAnsi="Bookman Old Style"/>
                <w:b/>
                <w:bCs/>
                <w:color w:val="303030"/>
                <w:sz w:val="26"/>
                <w:szCs w:val="26"/>
                <w:u w:val="single"/>
              </w:rPr>
            </w:pPr>
            <w:r w:rsidRPr="002F65D0">
              <w:rPr>
                <w:rFonts w:ascii="Bookman Old Style" w:hAnsi="Bookman Old Style"/>
                <w:color w:val="303030"/>
                <w:sz w:val="26"/>
                <w:szCs w:val="26"/>
                <w:u w:val="single"/>
              </w:rPr>
              <w:t>Covid-19 positive certificate</w:t>
            </w:r>
            <w:r w:rsidRPr="002F65D0">
              <w:rPr>
                <w:rFonts w:ascii="Bookman Old Style" w:hAnsi="Bookman Old Style"/>
                <w:color w:val="303030"/>
                <w:sz w:val="26"/>
                <w:szCs w:val="26"/>
              </w:rPr>
              <w:t> from an authorised diagnostic centre is a </w:t>
            </w:r>
            <w:r w:rsidRPr="002F65D0">
              <w:rPr>
                <w:rFonts w:ascii="Bookman Old Style" w:hAnsi="Bookman Old Style"/>
                <w:b/>
                <w:bCs/>
                <w:color w:val="303030"/>
                <w:sz w:val="26"/>
                <w:szCs w:val="26"/>
                <w:u w:val="single"/>
              </w:rPr>
              <w:t>MUST.</w:t>
            </w:r>
          </w:p>
        </w:tc>
      </w:tr>
      <w:tr w:rsidR="002F65D0" w:rsidRPr="002F65D0" w:rsidTr="002F65D0">
        <w:trPr>
          <w:trHeight w:val="377"/>
        </w:trPr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2F65D0">
              <w:rPr>
                <w:rStyle w:val="Strong"/>
                <w:rFonts w:ascii="Bookman Old Style" w:hAnsi="Bookman Old Style"/>
                <w:color w:val="303030"/>
                <w:sz w:val="26"/>
                <w:szCs w:val="26"/>
              </w:rPr>
              <w:t>WaiverNo</w:t>
            </w:r>
            <w:proofErr w:type="spellEnd"/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5D0" w:rsidRPr="002F65D0" w:rsidRDefault="002F65D0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2F65D0">
              <w:rPr>
                <w:rStyle w:val="Strong"/>
                <w:rFonts w:ascii="Bookman Old Style" w:hAnsi="Bookman Old Style"/>
                <w:i/>
                <w:iCs/>
                <w:color w:val="303030"/>
                <w:sz w:val="26"/>
                <w:szCs w:val="26"/>
              </w:rPr>
              <w:t>Waiver no: 33</w:t>
            </w:r>
            <w:r>
              <w:rPr>
                <w:rStyle w:val="Strong"/>
                <w:rFonts w:ascii="Bookman Old Style" w:hAnsi="Bookman Old Style"/>
                <w:i/>
                <w:iCs/>
                <w:color w:val="303030"/>
                <w:sz w:val="26"/>
                <w:szCs w:val="26"/>
              </w:rPr>
              <w:t>A</w:t>
            </w:r>
            <w:r w:rsidRPr="002F65D0">
              <w:rPr>
                <w:rStyle w:val="Strong"/>
                <w:rFonts w:ascii="Bookman Old Style" w:hAnsi="Bookman Old Style"/>
                <w:i/>
                <w:iCs/>
                <w:color w:val="303030"/>
                <w:sz w:val="26"/>
                <w:szCs w:val="26"/>
              </w:rPr>
              <w:t>/COV/2020</w:t>
            </w:r>
          </w:p>
        </w:tc>
      </w:tr>
    </w:tbl>
    <w:p w:rsidR="009E3451" w:rsidRPr="002F65D0" w:rsidRDefault="009E3451" w:rsidP="002F65D0">
      <w:pPr>
        <w:rPr>
          <w:rFonts w:ascii="Bookman Old Style" w:hAnsi="Bookman Old Style"/>
          <w:sz w:val="26"/>
          <w:szCs w:val="26"/>
        </w:rPr>
      </w:pPr>
    </w:p>
    <w:sectPr w:rsidR="009E3451" w:rsidRPr="002F65D0" w:rsidSect="002F65D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2074E"/>
    <w:multiLevelType w:val="multilevel"/>
    <w:tmpl w:val="D174FE24"/>
    <w:lvl w:ilvl="0">
      <w:start w:val="1"/>
      <w:numFmt w:val="decimal"/>
      <w:pStyle w:val="MultiLevel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F4F5934"/>
    <w:multiLevelType w:val="multilevel"/>
    <w:tmpl w:val="9B86C9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5D0"/>
    <w:rsid w:val="00150620"/>
    <w:rsid w:val="001D5E86"/>
    <w:rsid w:val="002F65D0"/>
    <w:rsid w:val="00501D4B"/>
    <w:rsid w:val="008C482F"/>
    <w:rsid w:val="009E3451"/>
    <w:rsid w:val="00AF0ED2"/>
    <w:rsid w:val="00BA75C8"/>
    <w:rsid w:val="00F6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ras Medium ITC" w:eastAsiaTheme="minorHAnsi" w:hAnsi="Eras Medium ITC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D0"/>
    <w:pPr>
      <w:spacing w:after="0" w:line="240" w:lineRule="auto"/>
    </w:pPr>
    <w:rPr>
      <w:rFonts w:ascii="Times New Roman" w:hAnsi="Times New Roman" w:cs="Times New Roman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5C8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LevelNumbering">
    <w:name w:val="MultiLevel Numbering"/>
    <w:basedOn w:val="Heading1"/>
    <w:link w:val="MultiLevelNumberingChar"/>
    <w:qFormat/>
    <w:rsid w:val="00BA75C8"/>
    <w:pPr>
      <w:numPr>
        <w:numId w:val="2"/>
      </w:numPr>
    </w:pPr>
    <w:rPr>
      <w:rFonts w:ascii="Bookman Old Style" w:hAnsi="Bookman Old Style"/>
      <w:sz w:val="26"/>
    </w:rPr>
  </w:style>
  <w:style w:type="character" w:customStyle="1" w:styleId="MultiLevelNumberingChar">
    <w:name w:val="MultiLevel Numbering Char"/>
    <w:basedOn w:val="Heading1Char"/>
    <w:link w:val="MultiLevelNumbering"/>
    <w:rsid w:val="00BA75C8"/>
    <w:rPr>
      <w:rFonts w:ascii="Bookman Old Style" w:eastAsiaTheme="majorEastAsia" w:hAnsi="Bookman Old Style" w:cstheme="majorBidi"/>
      <w:color w:val="2E74B5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A7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F6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M. Daware</dc:creator>
  <cp:lastModifiedBy>majumdar.pratik</cp:lastModifiedBy>
  <cp:revision>2</cp:revision>
  <dcterms:created xsi:type="dcterms:W3CDTF">2020-11-13T11:16:00Z</dcterms:created>
  <dcterms:modified xsi:type="dcterms:W3CDTF">2020-11-13T11:16:00Z</dcterms:modified>
</cp:coreProperties>
</file>